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BD6140" w14:textId="77777777" w:rsidR="00124BFB" w:rsidRPr="00A5645F" w:rsidRDefault="00124BFB" w:rsidP="00124BFB">
      <w:pPr>
        <w:pStyle w:val="Heading1"/>
      </w:pPr>
      <w:r w:rsidRPr="00A5645F">
        <w:rPr>
          <w:rStyle w:val="normaltextrun"/>
          <w:b/>
          <w:bCs/>
        </w:rPr>
        <w:t>OER Faculty Guide</w:t>
      </w:r>
      <w:r w:rsidRPr="00A5645F">
        <w:rPr>
          <w:rStyle w:val="eop"/>
        </w:rPr>
        <w:t> </w:t>
      </w:r>
    </w:p>
    <w:p w14:paraId="35488C13" w14:textId="34620255" w:rsidR="00124BFB" w:rsidRPr="00A5645F" w:rsidRDefault="00124BFB" w:rsidP="00124BFB">
      <w:pPr>
        <w:pStyle w:val="Heading2"/>
      </w:pPr>
      <w:r w:rsidRPr="00A5645F">
        <w:rPr>
          <w:rStyle w:val="normaltextrun"/>
        </w:rPr>
        <w:t>Teaching, Learning, and Technology</w:t>
      </w:r>
    </w:p>
    <w:p w14:paraId="3B3274BE" w14:textId="514CC275" w:rsidR="00124BFB" w:rsidRPr="00A5645F" w:rsidRDefault="00124BFB" w:rsidP="00124BFB">
      <w:pPr>
        <w:pStyle w:val="Heading3"/>
      </w:pPr>
      <w:r w:rsidRPr="00A5645F">
        <w:rPr>
          <w:rStyle w:val="normaltextrun"/>
        </w:rPr>
        <w:t>6/17/20</w:t>
      </w:r>
      <w:r w:rsidRPr="00A5645F">
        <w:rPr>
          <w:rStyle w:val="eop"/>
        </w:rPr>
        <w:t> </w:t>
      </w:r>
    </w:p>
    <w:p w14:paraId="19B56D93" w14:textId="77777777" w:rsidR="00124BFB" w:rsidRPr="00A5645F" w:rsidRDefault="00124BFB" w:rsidP="00124BFB">
      <w:pPr>
        <w:pStyle w:val="paragraph"/>
        <w:spacing w:before="0" w:beforeAutospacing="0" w:after="0" w:afterAutospacing="0"/>
        <w:textAlignment w:val="baseline"/>
      </w:pPr>
      <w:r w:rsidRPr="00A5645F">
        <w:rPr>
          <w:rStyle w:val="eop"/>
        </w:rPr>
        <w:t> </w:t>
      </w:r>
    </w:p>
    <w:p w14:paraId="2B6BEE4B" w14:textId="5E9757B2" w:rsidR="00124BFB" w:rsidRDefault="00124BFB" w:rsidP="00124BFB">
      <w:pPr>
        <w:pStyle w:val="Heading4"/>
        <w:rPr>
          <w:rStyle w:val="eop"/>
          <w:rFonts w:ascii="Calibri" w:hAnsi="Calibri" w:cs="Calibri"/>
        </w:rPr>
      </w:pPr>
      <w:r w:rsidRPr="00124BFB">
        <w:rPr>
          <w:rStyle w:val="normaltextrun"/>
          <w:rFonts w:ascii="Calibri" w:hAnsi="Calibri" w:cs="Calibri"/>
          <w:b/>
          <w:bCs/>
        </w:rPr>
        <w:t>Why Use Open Educational Resources (OERs)?</w:t>
      </w:r>
      <w:r w:rsidRPr="00124BFB">
        <w:rPr>
          <w:rStyle w:val="eop"/>
          <w:rFonts w:ascii="Calibri" w:hAnsi="Calibri" w:cs="Calibri"/>
        </w:rPr>
        <w:t> </w:t>
      </w:r>
    </w:p>
    <w:p w14:paraId="6F0C4205" w14:textId="77777777" w:rsidR="00124BFB" w:rsidRPr="00124BFB" w:rsidRDefault="00124BFB" w:rsidP="00124BFB"/>
    <w:p w14:paraId="04EC73FB" w14:textId="5E45DD71" w:rsidR="00124BFB" w:rsidRDefault="00124BFB" w:rsidP="00124BFB">
      <w:pPr>
        <w:pStyle w:val="paragraph"/>
        <w:spacing w:before="0" w:beforeAutospacing="0" w:after="0" w:afterAutospacing="0"/>
        <w:ind w:firstLine="720"/>
        <w:jc w:val="both"/>
        <w:textAlignment w:val="baseline"/>
        <w:rPr>
          <w:rStyle w:val="normaltextrun"/>
          <w:rFonts w:ascii="Calibri" w:hAnsi="Calibri" w:cs="Calibri"/>
        </w:rPr>
      </w:pPr>
      <w:r w:rsidRPr="00124BFB">
        <w:rPr>
          <w:rStyle w:val="normaltextrun"/>
          <w:rFonts w:ascii="Calibri" w:hAnsi="Calibri" w:cs="Calibri"/>
        </w:rPr>
        <w:t>The Teaching, Learning, and Technology Office recently attended a webinar in early June presented by the Online Learning Consortium in collaboration with City University of New York (CUNY) on the importance of using OERs. Some of the main points to justify the speedily implementation of OERs were as follows:</w:t>
      </w:r>
    </w:p>
    <w:p w14:paraId="394D32EF" w14:textId="77777777" w:rsidR="00124BFB" w:rsidRDefault="00124BFB" w:rsidP="00124BFB">
      <w:pPr>
        <w:pStyle w:val="paragraph"/>
        <w:spacing w:before="0" w:beforeAutospacing="0" w:after="0" w:afterAutospacing="0"/>
        <w:ind w:left="360" w:firstLine="720"/>
        <w:jc w:val="both"/>
        <w:textAlignment w:val="baseline"/>
        <w:rPr>
          <w:rStyle w:val="eop"/>
          <w:rFonts w:ascii="Calibri" w:hAnsi="Calibri" w:cs="Calibri"/>
        </w:rPr>
      </w:pPr>
    </w:p>
    <w:p w14:paraId="42C71CA8" w14:textId="07EF5DC1" w:rsidR="00124BFB" w:rsidRPr="00124BFB" w:rsidRDefault="00124BFB" w:rsidP="00124BFB">
      <w:pPr>
        <w:pStyle w:val="paragraph"/>
        <w:numPr>
          <w:ilvl w:val="0"/>
          <w:numId w:val="8"/>
        </w:numPr>
        <w:spacing w:before="0" w:beforeAutospacing="0" w:after="0" w:afterAutospacing="0"/>
        <w:ind w:left="720"/>
        <w:textAlignment w:val="baseline"/>
        <w:rPr>
          <w:rFonts w:ascii="Calibri" w:hAnsi="Calibri" w:cs="Calibri"/>
        </w:rPr>
      </w:pPr>
      <w:r w:rsidRPr="00124BFB">
        <w:rPr>
          <w:rStyle w:val="normaltextrun"/>
          <w:rFonts w:ascii="Calibri" w:hAnsi="Calibri" w:cs="Calibri"/>
        </w:rPr>
        <w:t>Reduce and ultimately eliminate textbook costs.</w:t>
      </w:r>
      <w:r w:rsidRPr="00124BFB">
        <w:rPr>
          <w:rStyle w:val="eop"/>
          <w:rFonts w:ascii="Calibri" w:hAnsi="Calibri" w:cs="Calibri"/>
        </w:rPr>
        <w:t> </w:t>
      </w:r>
    </w:p>
    <w:p w14:paraId="261B8818" w14:textId="77777777" w:rsidR="00124BFB" w:rsidRPr="00124BFB" w:rsidRDefault="00124BFB" w:rsidP="00124BFB">
      <w:pPr>
        <w:pStyle w:val="paragraph"/>
        <w:numPr>
          <w:ilvl w:val="0"/>
          <w:numId w:val="8"/>
        </w:numPr>
        <w:spacing w:before="0" w:beforeAutospacing="0" w:after="0" w:afterAutospacing="0"/>
        <w:ind w:left="720"/>
        <w:jc w:val="both"/>
        <w:textAlignment w:val="baseline"/>
        <w:rPr>
          <w:rFonts w:ascii="Calibri" w:hAnsi="Calibri" w:cs="Calibri"/>
        </w:rPr>
      </w:pPr>
      <w:r w:rsidRPr="00124BFB">
        <w:rPr>
          <w:rStyle w:val="normaltextrun"/>
          <w:rFonts w:ascii="Calibri" w:hAnsi="Calibri" w:cs="Calibri"/>
        </w:rPr>
        <w:t>Enriches and enhances the material not just replaces.</w:t>
      </w:r>
      <w:r w:rsidRPr="00124BFB">
        <w:rPr>
          <w:rStyle w:val="eop"/>
          <w:rFonts w:ascii="Calibri" w:hAnsi="Calibri" w:cs="Calibri"/>
        </w:rPr>
        <w:t> </w:t>
      </w:r>
    </w:p>
    <w:p w14:paraId="75963165" w14:textId="77777777" w:rsidR="00124BFB" w:rsidRPr="00124BFB" w:rsidRDefault="00124BFB" w:rsidP="00124BFB">
      <w:pPr>
        <w:pStyle w:val="paragraph"/>
        <w:numPr>
          <w:ilvl w:val="0"/>
          <w:numId w:val="8"/>
        </w:numPr>
        <w:spacing w:before="0" w:beforeAutospacing="0" w:after="0" w:afterAutospacing="0"/>
        <w:ind w:left="720"/>
        <w:jc w:val="both"/>
        <w:textAlignment w:val="baseline"/>
        <w:rPr>
          <w:rStyle w:val="eop"/>
          <w:rFonts w:ascii="Calibri" w:hAnsi="Calibri" w:cs="Calibri"/>
        </w:rPr>
      </w:pPr>
      <w:r w:rsidRPr="00124BFB">
        <w:rPr>
          <w:rStyle w:val="normaltextrun"/>
          <w:rFonts w:ascii="Calibri" w:hAnsi="Calibri" w:cs="Calibri"/>
        </w:rPr>
        <w:t>Provides current research, updated content, and current events for learners.</w:t>
      </w:r>
    </w:p>
    <w:p w14:paraId="46C632CE" w14:textId="77777777" w:rsidR="00124BFB" w:rsidRPr="00124BFB" w:rsidRDefault="00124BFB" w:rsidP="00124BFB">
      <w:pPr>
        <w:pStyle w:val="paragraph"/>
        <w:numPr>
          <w:ilvl w:val="0"/>
          <w:numId w:val="8"/>
        </w:numPr>
        <w:spacing w:before="0" w:beforeAutospacing="0" w:after="0" w:afterAutospacing="0"/>
        <w:ind w:left="720"/>
        <w:jc w:val="both"/>
        <w:textAlignment w:val="baseline"/>
        <w:rPr>
          <w:rFonts w:ascii="Calibri" w:hAnsi="Calibri" w:cs="Calibri"/>
        </w:rPr>
      </w:pPr>
      <w:r w:rsidRPr="00124BFB">
        <w:rPr>
          <w:rStyle w:val="normaltextrun"/>
          <w:rFonts w:ascii="Calibri" w:hAnsi="Calibri" w:cs="Calibri"/>
        </w:rPr>
        <w:t>Course materials are available at the start of the semester wasting no time on logistics of obtaining a book.</w:t>
      </w:r>
      <w:r w:rsidRPr="00124BFB">
        <w:rPr>
          <w:rStyle w:val="eop"/>
          <w:rFonts w:ascii="Calibri" w:hAnsi="Calibri" w:cs="Calibri"/>
        </w:rPr>
        <w:t> </w:t>
      </w:r>
    </w:p>
    <w:p w14:paraId="18AD2C1E" w14:textId="517313AA" w:rsidR="00124BFB" w:rsidRPr="00124BFB" w:rsidRDefault="00124BFB" w:rsidP="00124BFB">
      <w:pPr>
        <w:pStyle w:val="paragraph"/>
        <w:numPr>
          <w:ilvl w:val="0"/>
          <w:numId w:val="8"/>
        </w:numPr>
        <w:spacing w:before="0" w:beforeAutospacing="0" w:after="0" w:afterAutospacing="0"/>
        <w:ind w:left="720"/>
        <w:jc w:val="both"/>
        <w:textAlignment w:val="baseline"/>
        <w:rPr>
          <w:rFonts w:ascii="Calibri" w:hAnsi="Calibri" w:cs="Calibri"/>
        </w:rPr>
      </w:pPr>
      <w:r w:rsidRPr="00124BFB">
        <w:rPr>
          <w:rStyle w:val="normaltextrun"/>
          <w:rFonts w:ascii="Calibri" w:hAnsi="Calibri" w:cs="Calibri"/>
        </w:rPr>
        <w:t>Course becomes learner centered, instead of content driven.</w:t>
      </w:r>
      <w:r w:rsidRPr="00124BFB">
        <w:rPr>
          <w:rStyle w:val="eop"/>
          <w:rFonts w:ascii="Calibri" w:hAnsi="Calibri" w:cs="Calibri"/>
        </w:rPr>
        <w:t> </w:t>
      </w:r>
    </w:p>
    <w:p w14:paraId="46824454" w14:textId="77777777" w:rsidR="00124BFB" w:rsidRPr="00124BFB" w:rsidRDefault="00124BFB" w:rsidP="00124BFB">
      <w:pPr>
        <w:pStyle w:val="paragraph"/>
        <w:spacing w:before="0" w:beforeAutospacing="0" w:after="0" w:afterAutospacing="0"/>
        <w:ind w:left="720"/>
        <w:jc w:val="both"/>
        <w:textAlignment w:val="baseline"/>
        <w:rPr>
          <w:rFonts w:ascii="Calibri" w:hAnsi="Calibri" w:cs="Calibri"/>
        </w:rPr>
      </w:pPr>
    </w:p>
    <w:p w14:paraId="6A6AEEE2" w14:textId="4434F5D7" w:rsidR="00124BFB" w:rsidRPr="00124BFB" w:rsidRDefault="00124BFB" w:rsidP="00124BFB">
      <w:pPr>
        <w:pStyle w:val="paragraph"/>
        <w:spacing w:before="0" w:beforeAutospacing="0" w:after="0" w:afterAutospacing="0"/>
        <w:jc w:val="both"/>
        <w:textAlignment w:val="baseline"/>
        <w:rPr>
          <w:rFonts w:ascii="Calibri" w:hAnsi="Calibri" w:cs="Calibri"/>
        </w:rPr>
      </w:pPr>
      <w:r w:rsidRPr="00124BFB">
        <w:rPr>
          <w:rStyle w:val="normaltextrun"/>
          <w:rFonts w:ascii="Calibri" w:hAnsi="Calibri" w:cs="Calibri"/>
        </w:rPr>
        <w:tab/>
      </w:r>
      <w:r w:rsidRPr="00124BFB">
        <w:rPr>
          <w:rStyle w:val="normaltextrun"/>
          <w:rFonts w:ascii="Calibri" w:hAnsi="Calibri" w:cs="Calibri"/>
        </w:rPr>
        <w:t xml:space="preserve">Most </w:t>
      </w:r>
      <w:r w:rsidRPr="00124BFB">
        <w:rPr>
          <w:rStyle w:val="normaltextrun"/>
          <w:rFonts w:ascii="Calibri" w:hAnsi="Calibri" w:cs="Calibri"/>
        </w:rPr>
        <w:t>i</w:t>
      </w:r>
      <w:r w:rsidRPr="00124BFB">
        <w:rPr>
          <w:rStyle w:val="normaltextrun"/>
          <w:rFonts w:ascii="Calibri" w:hAnsi="Calibri" w:cs="Calibri"/>
        </w:rPr>
        <w:t>mportantly, the implementation of OERs represent institutions taking a conscious approach to enact equity measures to ensure all potential students can be reached, and ultimately be provided with an education that could transform their lives. Marginalized communities have had distinct disadvantages based on a variety of factors such as race, ethnicity, or class, for example. Textbooks represent exorbitant costs for students, and they deter many from continuing, or even just starting their path in higher education. As educators, we must make every effort to implement OERs, as it will increase student retention through equity and inclusion, as well as enhanced learning outcomes.</w:t>
      </w:r>
      <w:r w:rsidRPr="00124BFB">
        <w:rPr>
          <w:rStyle w:val="eop"/>
          <w:rFonts w:ascii="Calibri" w:hAnsi="Calibri" w:cs="Calibri"/>
        </w:rPr>
        <w:t>  </w:t>
      </w:r>
    </w:p>
    <w:p w14:paraId="25E7A039" w14:textId="77777777" w:rsidR="00124BFB" w:rsidRPr="00124BFB" w:rsidRDefault="00124BFB" w:rsidP="00124BFB">
      <w:pPr>
        <w:pStyle w:val="paragraph"/>
        <w:spacing w:before="0" w:beforeAutospacing="0" w:after="0" w:afterAutospacing="0"/>
        <w:jc w:val="both"/>
        <w:textAlignment w:val="baseline"/>
        <w:rPr>
          <w:rFonts w:ascii="Calibri" w:hAnsi="Calibri" w:cs="Calibri"/>
        </w:rPr>
      </w:pPr>
    </w:p>
    <w:p w14:paraId="6F881BCC" w14:textId="77A51F14" w:rsidR="00124BFB" w:rsidRDefault="00124BFB" w:rsidP="00124BFB">
      <w:pPr>
        <w:pStyle w:val="paragraph"/>
        <w:spacing w:before="0" w:beforeAutospacing="0" w:after="0" w:afterAutospacing="0"/>
        <w:jc w:val="both"/>
        <w:textAlignment w:val="baseline"/>
        <w:rPr>
          <w:rStyle w:val="normaltextrun"/>
          <w:rFonts w:ascii="Calibri" w:hAnsi="Calibri" w:cs="Calibri"/>
        </w:rPr>
      </w:pPr>
      <w:r w:rsidRPr="00124BFB">
        <w:rPr>
          <w:rFonts w:ascii="Calibri" w:hAnsi="Calibri" w:cs="Calibri"/>
        </w:rPr>
        <w:tab/>
      </w:r>
      <w:r w:rsidRPr="00124BFB">
        <w:rPr>
          <w:rStyle w:val="normaltextrun"/>
          <w:rFonts w:ascii="Calibri" w:hAnsi="Calibri" w:cs="Calibri"/>
        </w:rPr>
        <w:t>Some examples of OERs could be open textbooks/modules, quizzes, videos and images, syllabi, and games/simulation. It is important to note that materials under copyright available for limited use are not considered OERs, and Library resources are not OERS even though they may be free to student such as journal articles, e-books, videos, newspapers, etc. Links can be posted in the Canvas LMS w/ instructions on accessing these materials with library barcode authorization. Overall, licensing is key—if items are shared outside the LMS, a Creative Commons license is required. Below you will find some helpful resources to guide you in adapting OERS to your courses</w:t>
      </w:r>
      <w:r>
        <w:rPr>
          <w:rStyle w:val="normaltextrun"/>
          <w:rFonts w:ascii="Calibri" w:hAnsi="Calibri" w:cs="Calibri"/>
        </w:rPr>
        <w:t>.</w:t>
      </w:r>
    </w:p>
    <w:p w14:paraId="14A649AA" w14:textId="77777777" w:rsidR="00124BFB" w:rsidRDefault="00124BFB" w:rsidP="00124BFB">
      <w:pPr>
        <w:pStyle w:val="paragraph"/>
        <w:spacing w:before="0" w:beforeAutospacing="0" w:after="0" w:afterAutospacing="0"/>
        <w:jc w:val="both"/>
        <w:textAlignment w:val="baseline"/>
        <w:rPr>
          <w:rStyle w:val="normaltextrun"/>
          <w:rFonts w:ascii="Calibri" w:hAnsi="Calibri" w:cs="Calibri"/>
        </w:rPr>
      </w:pPr>
    </w:p>
    <w:p w14:paraId="2F94B9B5" w14:textId="4A64BAED" w:rsidR="00124BFB" w:rsidRPr="00124BFB" w:rsidRDefault="00124BFB" w:rsidP="00124BFB">
      <w:pPr>
        <w:pStyle w:val="Heading4"/>
        <w:rPr>
          <w:rFonts w:ascii="Calibri" w:hAnsi="Calibri" w:cs="Calibri"/>
          <w:b/>
          <w:bCs/>
        </w:rPr>
      </w:pPr>
      <w:r w:rsidRPr="00124BFB">
        <w:rPr>
          <w:rStyle w:val="normaltextrun"/>
          <w:rFonts w:ascii="Calibri" w:hAnsi="Calibri" w:cs="Calibri"/>
          <w:b/>
          <w:bCs/>
        </w:rPr>
        <w:lastRenderedPageBreak/>
        <w:t>Examples of Reputable OER Databases</w:t>
      </w:r>
    </w:p>
    <w:p w14:paraId="1598BA45" w14:textId="77777777" w:rsidR="00124BFB" w:rsidRPr="00124BFB" w:rsidRDefault="00124BFB" w:rsidP="00124BFB">
      <w:pPr>
        <w:pStyle w:val="Heading4"/>
        <w:numPr>
          <w:ilvl w:val="0"/>
          <w:numId w:val="10"/>
        </w:numPr>
        <w:rPr>
          <w:rStyle w:val="eop"/>
          <w:rFonts w:ascii="Calibri" w:hAnsi="Calibri" w:cs="Calibri"/>
        </w:rPr>
      </w:pPr>
      <w:hyperlink r:id="rId5" w:tgtFrame="_blank" w:history="1">
        <w:r w:rsidRPr="00124BFB">
          <w:rPr>
            <w:rStyle w:val="normaltextrun"/>
            <w:rFonts w:ascii="Calibri" w:hAnsi="Calibri" w:cs="Calibri"/>
            <w:color w:val="0563C1"/>
            <w:u w:val="single"/>
          </w:rPr>
          <w:t>Oasis</w:t>
        </w:r>
      </w:hyperlink>
    </w:p>
    <w:p w14:paraId="25C60894" w14:textId="77777777" w:rsidR="00124BFB" w:rsidRPr="00124BFB" w:rsidRDefault="00124BFB" w:rsidP="00124BFB">
      <w:pPr>
        <w:pStyle w:val="Heading4"/>
        <w:numPr>
          <w:ilvl w:val="0"/>
          <w:numId w:val="10"/>
        </w:numPr>
        <w:rPr>
          <w:rStyle w:val="eop"/>
          <w:rFonts w:ascii="Calibri" w:hAnsi="Calibri" w:cs="Calibri"/>
        </w:rPr>
      </w:pPr>
      <w:hyperlink r:id="rId6" w:tgtFrame="_blank" w:history="1">
        <w:r w:rsidRPr="00124BFB">
          <w:rPr>
            <w:rStyle w:val="normaltextrun"/>
            <w:rFonts w:ascii="Calibri" w:hAnsi="Calibri" w:cs="Calibri"/>
            <w:color w:val="0563C1"/>
            <w:u w:val="single"/>
          </w:rPr>
          <w:t>Merlot</w:t>
        </w:r>
      </w:hyperlink>
    </w:p>
    <w:p w14:paraId="3671E278" w14:textId="77777777" w:rsidR="00124BFB" w:rsidRPr="00124BFB" w:rsidRDefault="00124BFB" w:rsidP="00124BFB">
      <w:pPr>
        <w:pStyle w:val="Heading4"/>
        <w:numPr>
          <w:ilvl w:val="0"/>
          <w:numId w:val="10"/>
        </w:numPr>
        <w:rPr>
          <w:rStyle w:val="eop"/>
          <w:rFonts w:ascii="Calibri" w:hAnsi="Calibri" w:cs="Calibri"/>
        </w:rPr>
      </w:pPr>
      <w:hyperlink r:id="rId7" w:tgtFrame="_blank" w:history="1">
        <w:r w:rsidRPr="00124BFB">
          <w:rPr>
            <w:rStyle w:val="normaltextrun"/>
            <w:rFonts w:ascii="Calibri" w:hAnsi="Calibri" w:cs="Calibri"/>
            <w:color w:val="0563C1"/>
            <w:u w:val="single"/>
          </w:rPr>
          <w:t>OER </w:t>
        </w:r>
        <w:proofErr w:type="spellStart"/>
        <w:r w:rsidRPr="00124BFB">
          <w:rPr>
            <w:rStyle w:val="normaltextrun"/>
            <w:rFonts w:ascii="Calibri" w:hAnsi="Calibri" w:cs="Calibri"/>
            <w:color w:val="0563C1"/>
            <w:u w:val="single"/>
          </w:rPr>
          <w:t>Metafinder</w:t>
        </w:r>
        <w:proofErr w:type="spellEnd"/>
      </w:hyperlink>
      <w:r w:rsidRPr="00124BFB">
        <w:rPr>
          <w:rStyle w:val="eop"/>
          <w:rFonts w:ascii="Calibri" w:hAnsi="Calibri" w:cs="Calibri"/>
        </w:rPr>
        <w:t> </w:t>
      </w:r>
    </w:p>
    <w:p w14:paraId="6DD5FEC7" w14:textId="77777777" w:rsidR="00124BFB" w:rsidRPr="00124BFB" w:rsidRDefault="00124BFB" w:rsidP="00124BFB">
      <w:pPr>
        <w:pStyle w:val="Heading4"/>
        <w:numPr>
          <w:ilvl w:val="0"/>
          <w:numId w:val="10"/>
        </w:numPr>
        <w:rPr>
          <w:rStyle w:val="eop"/>
          <w:rFonts w:ascii="Calibri" w:hAnsi="Calibri" w:cs="Calibri"/>
        </w:rPr>
      </w:pPr>
      <w:hyperlink r:id="rId8" w:tgtFrame="_blank" w:history="1">
        <w:r w:rsidRPr="00124BFB">
          <w:rPr>
            <w:rStyle w:val="normaltextrun"/>
            <w:rFonts w:ascii="Calibri" w:hAnsi="Calibri" w:cs="Calibri"/>
            <w:color w:val="0563C1"/>
            <w:u w:val="single"/>
          </w:rPr>
          <w:t xml:space="preserve">OER </w:t>
        </w:r>
        <w:proofErr w:type="spellStart"/>
        <w:r w:rsidRPr="00124BFB">
          <w:rPr>
            <w:rStyle w:val="normaltextrun"/>
            <w:rFonts w:ascii="Calibri" w:hAnsi="Calibri" w:cs="Calibri"/>
            <w:color w:val="0563C1"/>
            <w:u w:val="single"/>
          </w:rPr>
          <w:t>Commons</w:t>
        </w:r>
      </w:hyperlink>
      <w:proofErr w:type="spellEnd"/>
    </w:p>
    <w:p w14:paraId="3D422041" w14:textId="77777777" w:rsidR="00124BFB" w:rsidRPr="00124BFB" w:rsidRDefault="00124BFB" w:rsidP="00124BFB">
      <w:pPr>
        <w:pStyle w:val="Heading4"/>
        <w:numPr>
          <w:ilvl w:val="0"/>
          <w:numId w:val="10"/>
        </w:numPr>
        <w:rPr>
          <w:rStyle w:val="eop"/>
          <w:rFonts w:ascii="Calibri" w:hAnsi="Calibri" w:cs="Calibri"/>
        </w:rPr>
      </w:pPr>
      <w:hyperlink r:id="rId9" w:tgtFrame="_blank" w:history="1">
        <w:r w:rsidRPr="00124BFB">
          <w:rPr>
            <w:rStyle w:val="normaltextrun"/>
            <w:rFonts w:ascii="Calibri" w:hAnsi="Calibri" w:cs="Calibri"/>
            <w:color w:val="0563C1"/>
            <w:u w:val="single"/>
          </w:rPr>
          <w:t>Open Textbook Library</w:t>
        </w:r>
      </w:hyperlink>
      <w:r w:rsidRPr="00124BFB">
        <w:rPr>
          <w:rStyle w:val="eop"/>
          <w:rFonts w:ascii="Calibri" w:hAnsi="Calibri" w:cs="Calibri"/>
        </w:rPr>
        <w:t> </w:t>
      </w:r>
    </w:p>
    <w:p w14:paraId="48E164CD" w14:textId="77777777" w:rsidR="00124BFB" w:rsidRPr="00124BFB" w:rsidRDefault="00124BFB" w:rsidP="00124BFB">
      <w:pPr>
        <w:pStyle w:val="Heading4"/>
        <w:numPr>
          <w:ilvl w:val="0"/>
          <w:numId w:val="10"/>
        </w:numPr>
        <w:rPr>
          <w:rStyle w:val="eop"/>
          <w:rFonts w:ascii="Calibri" w:hAnsi="Calibri" w:cs="Calibri"/>
          <w:color w:val="0563C1"/>
        </w:rPr>
      </w:pPr>
      <w:hyperlink r:id="rId10" w:tgtFrame="_blank" w:history="1">
        <w:r w:rsidRPr="00124BFB">
          <w:rPr>
            <w:rStyle w:val="normaltextrun"/>
            <w:rFonts w:ascii="Calibri" w:hAnsi="Calibri" w:cs="Calibri"/>
            <w:color w:val="0563C1"/>
            <w:u w:val="single"/>
          </w:rPr>
          <w:t>OpenStax</w:t>
        </w:r>
      </w:hyperlink>
      <w:r w:rsidRPr="00124BFB">
        <w:rPr>
          <w:rStyle w:val="eop"/>
          <w:rFonts w:ascii="Calibri" w:hAnsi="Calibri" w:cs="Calibri"/>
          <w:color w:val="0563C1"/>
        </w:rPr>
        <w:t> </w:t>
      </w:r>
    </w:p>
    <w:p w14:paraId="091B4C38" w14:textId="77777777" w:rsidR="00124BFB" w:rsidRPr="00124BFB" w:rsidRDefault="00124BFB" w:rsidP="00124BFB">
      <w:pPr>
        <w:pStyle w:val="Heading4"/>
        <w:numPr>
          <w:ilvl w:val="0"/>
          <w:numId w:val="10"/>
        </w:numPr>
        <w:rPr>
          <w:rStyle w:val="eop"/>
          <w:rFonts w:ascii="Calibri" w:hAnsi="Calibri" w:cs="Calibri"/>
        </w:rPr>
      </w:pPr>
      <w:hyperlink r:id="rId11" w:tgtFrame="_blank" w:history="1">
        <w:r w:rsidRPr="00124BFB">
          <w:rPr>
            <w:rStyle w:val="normaltextrun"/>
            <w:rFonts w:ascii="Calibri" w:hAnsi="Calibri" w:cs="Calibri"/>
            <w:color w:val="0563C1"/>
            <w:u w:val="single"/>
          </w:rPr>
          <w:t>*Can use ‘advanced search’ tool in google to search for OER in google—can search filter by license type*</w:t>
        </w:r>
      </w:hyperlink>
    </w:p>
    <w:p w14:paraId="0FAE8D6D" w14:textId="351BDDDE" w:rsidR="00124BFB" w:rsidRPr="00124BFB" w:rsidRDefault="00124BFB" w:rsidP="00124BFB">
      <w:pPr>
        <w:pStyle w:val="Heading4"/>
        <w:numPr>
          <w:ilvl w:val="0"/>
          <w:numId w:val="10"/>
        </w:numPr>
        <w:rPr>
          <w:rFonts w:ascii="Calibri" w:hAnsi="Calibri" w:cs="Calibri"/>
        </w:rPr>
      </w:pPr>
      <w:hyperlink r:id="rId12" w:tgtFrame="_blank" w:history="1">
        <w:r w:rsidRPr="00124BFB">
          <w:rPr>
            <w:rStyle w:val="normaltextrun"/>
            <w:rFonts w:ascii="Calibri" w:hAnsi="Calibri" w:cs="Calibri"/>
            <w:color w:val="0563C1"/>
            <w:u w:val="single"/>
          </w:rPr>
          <w:t>Lumen Learning</w:t>
        </w:r>
      </w:hyperlink>
      <w:r w:rsidRPr="00124BFB">
        <w:rPr>
          <w:rStyle w:val="normaltextrun"/>
          <w:rFonts w:ascii="Calibri" w:hAnsi="Calibri" w:cs="Calibri"/>
          <w:color w:val="0563C1"/>
          <w:u w:val="single"/>
        </w:rPr>
        <w:t> *recommended by TLT if your course is applicable*</w:t>
      </w:r>
      <w:r w:rsidRPr="00124BFB">
        <w:rPr>
          <w:rStyle w:val="eop"/>
          <w:rFonts w:ascii="Calibri" w:hAnsi="Calibri" w:cs="Calibri"/>
          <w:color w:val="0563C1"/>
        </w:rPr>
        <w:t> </w:t>
      </w:r>
    </w:p>
    <w:p w14:paraId="1F092B10" w14:textId="77777777" w:rsidR="00124BFB" w:rsidRDefault="00124BFB" w:rsidP="00124BFB">
      <w:pPr>
        <w:pStyle w:val="paragraph"/>
        <w:spacing w:before="0" w:beforeAutospacing="0" w:after="0" w:afterAutospacing="0"/>
        <w:textAlignment w:val="baseline"/>
        <w:rPr>
          <w:rFonts w:ascii="Calibri" w:hAnsi="Calibri" w:cs="Calibri"/>
        </w:rPr>
      </w:pPr>
      <w:r w:rsidRPr="00124BFB">
        <w:rPr>
          <w:rStyle w:val="eop"/>
          <w:rFonts w:ascii="Calibri" w:hAnsi="Calibri" w:cs="Calibri"/>
        </w:rPr>
        <w:t> </w:t>
      </w:r>
    </w:p>
    <w:p w14:paraId="154E5B7C" w14:textId="77777777" w:rsidR="00124BFB" w:rsidRDefault="00124BFB" w:rsidP="00124BFB">
      <w:pPr>
        <w:pStyle w:val="Heading4"/>
        <w:rPr>
          <w:rStyle w:val="eop"/>
          <w:rFonts w:ascii="Calibri" w:hAnsi="Calibri" w:cs="Calibri"/>
        </w:rPr>
      </w:pPr>
      <w:r w:rsidRPr="00124BFB">
        <w:rPr>
          <w:rStyle w:val="normaltextrun"/>
          <w:rFonts w:ascii="Calibri" w:hAnsi="Calibri" w:cs="Calibri"/>
          <w:b/>
          <w:bCs/>
        </w:rPr>
        <w:t>Faculty Professional Development from Online Learning Consortium and CUNY:</w:t>
      </w:r>
    </w:p>
    <w:p w14:paraId="0BE2E66B" w14:textId="77777777" w:rsidR="00124BFB" w:rsidRPr="00124BFB" w:rsidRDefault="00124BFB" w:rsidP="00124BFB">
      <w:pPr>
        <w:pStyle w:val="Heading4"/>
        <w:numPr>
          <w:ilvl w:val="0"/>
          <w:numId w:val="11"/>
        </w:numPr>
        <w:rPr>
          <w:rStyle w:val="eop"/>
          <w:rFonts w:ascii="Calibri" w:hAnsi="Calibri" w:cs="Calibri"/>
          <w:i w:val="0"/>
          <w:iCs w:val="0"/>
        </w:rPr>
      </w:pPr>
      <w:hyperlink r:id="rId13" w:tgtFrame="_blank" w:history="1">
        <w:r w:rsidRPr="00124BFB">
          <w:rPr>
            <w:rStyle w:val="normaltextrun"/>
            <w:rFonts w:ascii="Calibri" w:hAnsi="Calibri" w:cs="Calibri"/>
            <w:i w:val="0"/>
            <w:iCs w:val="0"/>
            <w:color w:val="0563C1"/>
            <w:u w:val="single"/>
          </w:rPr>
          <w:t xml:space="preserve">CUNY OER Evaluation and Selection </w:t>
        </w:r>
        <w:proofErr w:type="spellStart"/>
        <w:r w:rsidRPr="00124BFB">
          <w:rPr>
            <w:rStyle w:val="normaltextrun"/>
            <w:rFonts w:ascii="Calibri" w:hAnsi="Calibri" w:cs="Calibri"/>
            <w:i w:val="0"/>
            <w:iCs w:val="0"/>
            <w:color w:val="0563C1"/>
            <w:u w:val="single"/>
          </w:rPr>
          <w:t>Criteria</w:t>
        </w:r>
      </w:hyperlink>
      <w:proofErr w:type="spellEnd"/>
    </w:p>
    <w:p w14:paraId="332ABC16" w14:textId="60DFFC67" w:rsidR="00124BFB" w:rsidRPr="00124BFB" w:rsidRDefault="00124BFB" w:rsidP="00124BFB">
      <w:pPr>
        <w:pStyle w:val="Heading4"/>
        <w:numPr>
          <w:ilvl w:val="0"/>
          <w:numId w:val="11"/>
        </w:numPr>
        <w:rPr>
          <w:rFonts w:ascii="Calibri" w:hAnsi="Calibri" w:cs="Calibri"/>
          <w:i w:val="0"/>
          <w:iCs w:val="0"/>
        </w:rPr>
      </w:pPr>
      <w:hyperlink r:id="rId14" w:tgtFrame="_blank" w:history="1">
        <w:r w:rsidRPr="00124BFB">
          <w:rPr>
            <w:rStyle w:val="normaltextrun"/>
            <w:rFonts w:ascii="Calibri" w:hAnsi="Calibri" w:cs="Calibri"/>
            <w:i w:val="0"/>
            <w:iCs w:val="0"/>
            <w:color w:val="0563C1"/>
            <w:u w:val="single"/>
          </w:rPr>
          <w:t>CUNY OE</w:t>
        </w:r>
        <w:r w:rsidRPr="00124BFB">
          <w:rPr>
            <w:rStyle w:val="normaltextrun"/>
            <w:rFonts w:ascii="Calibri" w:hAnsi="Calibri" w:cs="Calibri"/>
            <w:i w:val="0"/>
            <w:iCs w:val="0"/>
            <w:color w:val="0563C1"/>
            <w:u w:val="single"/>
          </w:rPr>
          <w:t>R</w:t>
        </w:r>
        <w:r w:rsidRPr="00124BFB">
          <w:rPr>
            <w:rStyle w:val="normaltextrun"/>
            <w:rFonts w:ascii="Calibri" w:hAnsi="Calibri" w:cs="Calibri"/>
            <w:i w:val="0"/>
            <w:iCs w:val="0"/>
            <w:color w:val="0563C1"/>
            <w:u w:val="single"/>
          </w:rPr>
          <w:t xml:space="preserve"> PD Template Worksheet</w:t>
        </w:r>
      </w:hyperlink>
      <w:r w:rsidRPr="00124BFB">
        <w:rPr>
          <w:rStyle w:val="eop"/>
          <w:rFonts w:ascii="Calibri" w:hAnsi="Calibri" w:cs="Calibri"/>
          <w:i w:val="0"/>
          <w:iCs w:val="0"/>
        </w:rPr>
        <w:t> </w:t>
      </w:r>
    </w:p>
    <w:p w14:paraId="282DF009" w14:textId="77777777" w:rsidR="00124BFB" w:rsidRDefault="00124BFB" w:rsidP="00124BFB">
      <w:pPr>
        <w:pStyle w:val="paragraph"/>
        <w:spacing w:before="0" w:beforeAutospacing="0" w:after="0" w:afterAutospacing="0"/>
        <w:textAlignment w:val="baseline"/>
        <w:rPr>
          <w:rFonts w:ascii="Calibri" w:hAnsi="Calibri" w:cs="Calibri"/>
        </w:rPr>
      </w:pPr>
      <w:r w:rsidRPr="00124BFB">
        <w:rPr>
          <w:rStyle w:val="eop"/>
          <w:rFonts w:ascii="Calibri" w:hAnsi="Calibri" w:cs="Calibri"/>
        </w:rPr>
        <w:t> </w:t>
      </w:r>
    </w:p>
    <w:p w14:paraId="784BD742" w14:textId="77777777" w:rsidR="00124BFB" w:rsidRDefault="00124BFB" w:rsidP="00124BFB">
      <w:pPr>
        <w:pStyle w:val="Heading4"/>
        <w:rPr>
          <w:rStyle w:val="normaltextrun"/>
          <w:rFonts w:ascii="Calibri" w:hAnsi="Calibri" w:cs="Calibri"/>
          <w:b/>
          <w:bCs/>
        </w:rPr>
      </w:pPr>
      <w:r w:rsidRPr="00124BFB">
        <w:rPr>
          <w:rStyle w:val="normaltextrun"/>
          <w:rFonts w:ascii="Calibri" w:hAnsi="Calibri" w:cs="Calibri"/>
          <w:b/>
          <w:bCs/>
        </w:rPr>
        <w:t>Further Research from Moderators of Webinar and Others:</w:t>
      </w:r>
    </w:p>
    <w:p w14:paraId="4192D0A9" w14:textId="77777777" w:rsidR="00124BFB" w:rsidRPr="00124BFB" w:rsidRDefault="00124BFB" w:rsidP="00124BFB">
      <w:pPr>
        <w:pStyle w:val="Heading4"/>
        <w:numPr>
          <w:ilvl w:val="0"/>
          <w:numId w:val="12"/>
        </w:numPr>
        <w:rPr>
          <w:rStyle w:val="eop"/>
          <w:rFonts w:ascii="Calibri" w:hAnsi="Calibri" w:cs="Calibri"/>
          <w:i w:val="0"/>
          <w:iCs w:val="0"/>
        </w:rPr>
      </w:pPr>
      <w:hyperlink r:id="rId15" w:tgtFrame="_blank" w:history="1">
        <w:r w:rsidRPr="00124BFB">
          <w:rPr>
            <w:rStyle w:val="normaltextrun"/>
            <w:rFonts w:ascii="Calibri" w:hAnsi="Calibri" w:cs="Calibri"/>
            <w:i w:val="0"/>
            <w:iCs w:val="0"/>
            <w:color w:val="0563C1"/>
            <w:u w:val="single"/>
          </w:rPr>
          <w:t>Hare, Sarah, Jessica </w:t>
        </w:r>
        <w:proofErr w:type="spellStart"/>
        <w:r w:rsidRPr="00124BFB">
          <w:rPr>
            <w:rStyle w:val="normaltextrun"/>
            <w:rFonts w:ascii="Calibri" w:hAnsi="Calibri" w:cs="Calibri"/>
            <w:i w:val="0"/>
            <w:iCs w:val="0"/>
            <w:color w:val="0563C1"/>
            <w:u w:val="single"/>
          </w:rPr>
          <w:t>Kirscher</w:t>
        </w:r>
        <w:proofErr w:type="spellEnd"/>
        <w:r w:rsidRPr="00124BFB">
          <w:rPr>
            <w:rStyle w:val="normaltextrun"/>
            <w:rFonts w:ascii="Calibri" w:hAnsi="Calibri" w:cs="Calibri"/>
            <w:i w:val="0"/>
            <w:iCs w:val="0"/>
            <w:color w:val="0563C1"/>
            <w:u w:val="single"/>
          </w:rPr>
          <w:t>, and Michelle Reed, eds. </w:t>
        </w:r>
        <w:r w:rsidRPr="00124BFB">
          <w:rPr>
            <w:rStyle w:val="normaltextrun"/>
            <w:rFonts w:ascii="Calibri" w:hAnsi="Calibri" w:cs="Calibri"/>
            <w:color w:val="0563C1"/>
            <w:u w:val="single"/>
          </w:rPr>
          <w:t>Marking Open and Affordable Courses: Best Practices and Case Studies</w:t>
        </w:r>
        <w:r w:rsidRPr="00124BFB">
          <w:rPr>
            <w:rStyle w:val="normaltextrun"/>
            <w:rFonts w:ascii="Calibri" w:hAnsi="Calibri" w:cs="Calibri"/>
            <w:i w:val="0"/>
            <w:iCs w:val="0"/>
            <w:color w:val="0563C1"/>
            <w:u w:val="single"/>
          </w:rPr>
          <w:t>. Creative Commons License. Pressbooks.</w:t>
        </w:r>
      </w:hyperlink>
      <w:r w:rsidRPr="00124BFB">
        <w:rPr>
          <w:rStyle w:val="normaltextrun"/>
          <w:rFonts w:ascii="Calibri" w:hAnsi="Calibri" w:cs="Calibri"/>
          <w:i w:val="0"/>
          <w:iCs w:val="0"/>
        </w:rPr>
        <w:t> </w:t>
      </w:r>
      <w:r w:rsidRPr="00124BFB">
        <w:rPr>
          <w:rStyle w:val="eop"/>
          <w:rFonts w:ascii="Calibri" w:hAnsi="Calibri" w:cs="Calibri"/>
          <w:i w:val="0"/>
          <w:iCs w:val="0"/>
        </w:rPr>
        <w:t> </w:t>
      </w:r>
    </w:p>
    <w:p w14:paraId="005CD066" w14:textId="349B36D1" w:rsidR="00124BFB" w:rsidRPr="00124BFB" w:rsidRDefault="00124BFB" w:rsidP="00124BFB">
      <w:pPr>
        <w:pStyle w:val="Heading4"/>
        <w:numPr>
          <w:ilvl w:val="0"/>
          <w:numId w:val="12"/>
        </w:numPr>
        <w:rPr>
          <w:rFonts w:ascii="Calibri" w:hAnsi="Calibri" w:cs="Calibri"/>
          <w:i w:val="0"/>
          <w:iCs w:val="0"/>
        </w:rPr>
      </w:pPr>
      <w:hyperlink r:id="rId16" w:tgtFrame="_blank" w:history="1">
        <w:proofErr w:type="spellStart"/>
        <w:r w:rsidRPr="00124BFB">
          <w:rPr>
            <w:rStyle w:val="Hyperlink"/>
            <w:rFonts w:ascii="Calibri" w:hAnsi="Calibri" w:cs="Calibri"/>
            <w:i w:val="0"/>
            <w:iCs w:val="0"/>
          </w:rPr>
          <w:t>Zhadko</w:t>
        </w:r>
        <w:proofErr w:type="spellEnd"/>
        <w:r w:rsidRPr="00124BFB">
          <w:rPr>
            <w:rStyle w:val="Hyperlink"/>
            <w:rFonts w:ascii="Calibri" w:hAnsi="Calibri" w:cs="Calibri"/>
            <w:i w:val="0"/>
            <w:iCs w:val="0"/>
          </w:rPr>
          <w:t>, Olena, and S</w:t>
        </w:r>
        <w:r w:rsidRPr="00124BFB">
          <w:rPr>
            <w:rStyle w:val="Hyperlink"/>
            <w:rFonts w:ascii="Calibri" w:hAnsi="Calibri" w:cs="Calibri"/>
            <w:i w:val="0"/>
            <w:iCs w:val="0"/>
          </w:rPr>
          <w:t>u</w:t>
        </w:r>
        <w:r w:rsidRPr="00124BFB">
          <w:rPr>
            <w:rStyle w:val="Hyperlink"/>
            <w:rFonts w:ascii="Calibri" w:hAnsi="Calibri" w:cs="Calibri"/>
            <w:i w:val="0"/>
            <w:iCs w:val="0"/>
          </w:rPr>
          <w:t>san Ko. </w:t>
        </w:r>
        <w:r w:rsidRPr="00124BFB">
          <w:rPr>
            <w:rStyle w:val="Hyperlink"/>
            <w:rFonts w:ascii="Calibri" w:hAnsi="Calibri" w:cs="Calibri"/>
          </w:rPr>
          <w:t>Best Practices in Courses with Open Educational Resources. </w:t>
        </w:r>
        <w:r w:rsidRPr="00124BFB">
          <w:rPr>
            <w:rStyle w:val="Hyperlink"/>
            <w:rFonts w:ascii="Calibri" w:hAnsi="Calibri" w:cs="Calibri"/>
            <w:i w:val="0"/>
            <w:iCs w:val="0"/>
          </w:rPr>
          <w:t>New York: Routledge, 2020.</w:t>
        </w:r>
      </w:hyperlink>
    </w:p>
    <w:p w14:paraId="03B385F1" w14:textId="77777777" w:rsidR="00124BFB" w:rsidRDefault="00124BFB" w:rsidP="00124BFB"/>
    <w:p w14:paraId="19261A77" w14:textId="77777777" w:rsidR="00124BFB" w:rsidRDefault="00124BFB" w:rsidP="00124BFB"/>
    <w:p w14:paraId="65D1F3A6" w14:textId="77777777" w:rsidR="00124BFB" w:rsidRDefault="00124BFB" w:rsidP="00124BFB"/>
    <w:p w14:paraId="427D059A" w14:textId="77777777" w:rsidR="00124BFB" w:rsidRDefault="00124BFB" w:rsidP="00124BFB"/>
    <w:p w14:paraId="207197A1" w14:textId="77777777" w:rsidR="00622F4A" w:rsidRDefault="00124BFB"/>
    <w:sectPr w:rsidR="00622F4A" w:rsidSect="003F53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722AC"/>
    <w:multiLevelType w:val="hybridMultilevel"/>
    <w:tmpl w:val="D1121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9648CA"/>
    <w:multiLevelType w:val="hybridMultilevel"/>
    <w:tmpl w:val="88D4C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8D2F1A"/>
    <w:multiLevelType w:val="hybridMultilevel"/>
    <w:tmpl w:val="6F1E4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AE2D9A"/>
    <w:multiLevelType w:val="hybridMultilevel"/>
    <w:tmpl w:val="31C0F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044EAB"/>
    <w:multiLevelType w:val="multilevel"/>
    <w:tmpl w:val="9CFE6D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F96660"/>
    <w:multiLevelType w:val="hybridMultilevel"/>
    <w:tmpl w:val="5B5EC29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A6E78FC"/>
    <w:multiLevelType w:val="multilevel"/>
    <w:tmpl w:val="5D38C8C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 w15:restartNumberingAfterBreak="0">
    <w:nsid w:val="32180991"/>
    <w:multiLevelType w:val="multilevel"/>
    <w:tmpl w:val="657846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C972947"/>
    <w:multiLevelType w:val="hybridMultilevel"/>
    <w:tmpl w:val="FC52644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A294080"/>
    <w:multiLevelType w:val="hybridMultilevel"/>
    <w:tmpl w:val="6FF22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A77DF4"/>
    <w:multiLevelType w:val="hybridMultilevel"/>
    <w:tmpl w:val="9014C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74612E4"/>
    <w:multiLevelType w:val="hybridMultilevel"/>
    <w:tmpl w:val="C8281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4"/>
  </w:num>
  <w:num w:numId="4">
    <w:abstractNumId w:val="0"/>
  </w:num>
  <w:num w:numId="5">
    <w:abstractNumId w:val="9"/>
  </w:num>
  <w:num w:numId="6">
    <w:abstractNumId w:val="1"/>
  </w:num>
  <w:num w:numId="7">
    <w:abstractNumId w:val="5"/>
  </w:num>
  <w:num w:numId="8">
    <w:abstractNumId w:val="8"/>
  </w:num>
  <w:num w:numId="9">
    <w:abstractNumId w:val="10"/>
  </w:num>
  <w:num w:numId="10">
    <w:abstractNumId w:val="11"/>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BFB"/>
    <w:rsid w:val="00124BFB"/>
    <w:rsid w:val="003F533D"/>
    <w:rsid w:val="00D461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A530D1"/>
  <w15:chartTrackingRefBased/>
  <w15:docId w15:val="{770632B2-2AEF-1F42-85D1-592CFF5A2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4BFB"/>
  </w:style>
  <w:style w:type="paragraph" w:styleId="Heading1">
    <w:name w:val="heading 1"/>
    <w:basedOn w:val="Normal"/>
    <w:next w:val="Normal"/>
    <w:link w:val="Heading1Char"/>
    <w:uiPriority w:val="9"/>
    <w:qFormat/>
    <w:rsid w:val="00124BF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24BF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24BF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124BF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4BFB"/>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124BFB"/>
  </w:style>
  <w:style w:type="character" w:customStyle="1" w:styleId="eop">
    <w:name w:val="eop"/>
    <w:basedOn w:val="DefaultParagraphFont"/>
    <w:rsid w:val="00124BFB"/>
  </w:style>
  <w:style w:type="character" w:styleId="Hyperlink">
    <w:name w:val="Hyperlink"/>
    <w:basedOn w:val="DefaultParagraphFont"/>
    <w:uiPriority w:val="99"/>
    <w:unhideWhenUsed/>
    <w:rsid w:val="00124BFB"/>
    <w:rPr>
      <w:color w:val="0563C1" w:themeColor="hyperlink"/>
      <w:u w:val="single"/>
    </w:rPr>
  </w:style>
  <w:style w:type="character" w:customStyle="1" w:styleId="Heading1Char">
    <w:name w:val="Heading 1 Char"/>
    <w:basedOn w:val="DefaultParagraphFont"/>
    <w:link w:val="Heading1"/>
    <w:uiPriority w:val="9"/>
    <w:rsid w:val="00124BF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24BF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124BFB"/>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124BFB"/>
    <w:rPr>
      <w:rFonts w:asciiTheme="majorHAnsi" w:eastAsiaTheme="majorEastAsia" w:hAnsiTheme="majorHAnsi" w:cstheme="majorBidi"/>
      <w:i/>
      <w:iCs/>
      <w:color w:val="2F5496" w:themeColor="accent1" w:themeShade="BF"/>
    </w:rPr>
  </w:style>
  <w:style w:type="character" w:styleId="FollowedHyperlink">
    <w:name w:val="FollowedHyperlink"/>
    <w:basedOn w:val="DefaultParagraphFont"/>
    <w:uiPriority w:val="99"/>
    <w:semiHidden/>
    <w:unhideWhenUsed/>
    <w:rsid w:val="00124BF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ercommons.org/" TargetMode="External"/><Relationship Id="rId13" Type="http://schemas.openxmlformats.org/officeDocument/2006/relationships/hyperlink" Target="https://oerworkshop.commons.gc.cuny.edu/wp-content/blogs.dir/3451/files/2019/09/OER-Evaluation-and-Selection-Criteria.pdf"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mason.deepwebaccess.com/mason__MasonLibrariesOpenEducationResources_5f4/desktop/en/search.html" TargetMode="External"/><Relationship Id="rId12" Type="http://schemas.openxmlformats.org/officeDocument/2006/relationships/hyperlink" Target="https://lumenlearning.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amazon.com/Practices-Designing-Educational-Resources-Teaching/dp/0367140705" TargetMode="External"/><Relationship Id="rId1" Type="http://schemas.openxmlformats.org/officeDocument/2006/relationships/numbering" Target="numbering.xml"/><Relationship Id="rId6" Type="http://schemas.openxmlformats.org/officeDocument/2006/relationships/hyperlink" Target="http://www.merlot.org/merlot/index.htm" TargetMode="External"/><Relationship Id="rId11" Type="http://schemas.openxmlformats.org/officeDocument/2006/relationships/hyperlink" Target="https://www.google.com/advanced_search?hl=en&amp;fg=1" TargetMode="External"/><Relationship Id="rId5" Type="http://schemas.openxmlformats.org/officeDocument/2006/relationships/hyperlink" Target="https://oasis.geneseo.edu/" TargetMode="External"/><Relationship Id="rId15" Type="http://schemas.openxmlformats.org/officeDocument/2006/relationships/hyperlink" Target="https://uta.pressbooks.pub/markingopenandaffordablecourses/" TargetMode="External"/><Relationship Id="rId10" Type="http://schemas.openxmlformats.org/officeDocument/2006/relationships/hyperlink" Target="https://openstax.org/" TargetMode="External"/><Relationship Id="rId4" Type="http://schemas.openxmlformats.org/officeDocument/2006/relationships/webSettings" Target="webSettings.xml"/><Relationship Id="rId9" Type="http://schemas.openxmlformats.org/officeDocument/2006/relationships/hyperlink" Target="https://open.umn.edu/opentextbooks" TargetMode="External"/><Relationship Id="rId14" Type="http://schemas.openxmlformats.org/officeDocument/2006/relationships/hyperlink" Target="https://oerworkshop.commons.gc.cuny.edu/wp-content/blogs.dir/3451/files/2019/07/2019-OER-Workshee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590</Words>
  <Characters>3366</Characters>
  <Application>Microsoft Office Word</Application>
  <DocSecurity>0</DocSecurity>
  <Lines>28</Lines>
  <Paragraphs>7</Paragraphs>
  <ScaleCrop>false</ScaleCrop>
  <Company/>
  <LinksUpToDate>false</LinksUpToDate>
  <CharactersWithSpaces>3949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Gerhardt, Benjamin</dc:creator>
  <cp:keywords/>
  <dc:description/>
  <cp:lastModifiedBy>Gerhardt, Benjamin</cp:lastModifiedBy>
  <cp:revision>1</cp:revision>
  <dcterms:created xsi:type="dcterms:W3CDTF">2021-05-08T16:28:00Z</dcterms:created>
  <dcterms:modified xsi:type="dcterms:W3CDTF">2021-05-08T16:37:00Z</dcterms:modified>
</cp:coreProperties>
</file>